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75" w:rsidRDefault="00B27B75" w:rsidP="00B27B75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>Załącznik nr 2 do zarządzenia nr 2/2017/2018</w:t>
      </w:r>
    </w:p>
    <w:p w:rsidR="00B27B75" w:rsidRPr="00713192" w:rsidRDefault="00B27B75" w:rsidP="00B27B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Dyrektora </w:t>
      </w:r>
      <w:proofErr w:type="spellStart"/>
      <w:r>
        <w:rPr>
          <w:sz w:val="16"/>
          <w:szCs w:val="16"/>
        </w:rPr>
        <w:t>ZSZiO</w:t>
      </w:r>
      <w:proofErr w:type="spellEnd"/>
      <w:r>
        <w:rPr>
          <w:sz w:val="16"/>
          <w:szCs w:val="16"/>
        </w:rPr>
        <w:t xml:space="preserve"> w Kartuzach z dnia 04.09.2017r.</w:t>
      </w:r>
    </w:p>
    <w:p w:rsidR="00B27B75" w:rsidRDefault="00B27B75" w:rsidP="00B27B75"/>
    <w:p w:rsidR="00B27B75" w:rsidRDefault="00B27B75" w:rsidP="00B27B75">
      <w:pPr>
        <w:rPr>
          <w:sz w:val="28"/>
          <w:szCs w:val="28"/>
        </w:rPr>
      </w:pPr>
      <w:bookmarkStart w:id="0" w:name="_GoBack"/>
      <w:r w:rsidRPr="00C06D08">
        <w:rPr>
          <w:sz w:val="28"/>
          <w:szCs w:val="28"/>
        </w:rPr>
        <w:t xml:space="preserve">Regulamin określający zasady organizacji praktycznej nauki zawodu </w:t>
      </w:r>
      <w:bookmarkEnd w:id="0"/>
      <w:r w:rsidRPr="00C06D08">
        <w:rPr>
          <w:sz w:val="28"/>
          <w:szCs w:val="28"/>
        </w:rPr>
        <w:t xml:space="preserve">w </w:t>
      </w:r>
    </w:p>
    <w:p w:rsidR="00B27B75" w:rsidRDefault="00B27B75" w:rsidP="00B27B75">
      <w:pPr>
        <w:jc w:val="center"/>
        <w:rPr>
          <w:sz w:val="28"/>
          <w:szCs w:val="28"/>
        </w:rPr>
      </w:pPr>
      <w:proofErr w:type="spellStart"/>
      <w:r w:rsidRPr="00C06D08">
        <w:rPr>
          <w:sz w:val="28"/>
          <w:szCs w:val="28"/>
        </w:rPr>
        <w:t>ZSZiO</w:t>
      </w:r>
      <w:proofErr w:type="spellEnd"/>
      <w:r w:rsidRPr="00C06D08">
        <w:rPr>
          <w:sz w:val="28"/>
          <w:szCs w:val="28"/>
        </w:rPr>
        <w:t xml:space="preserve"> w Kartuzach</w:t>
      </w:r>
    </w:p>
    <w:p w:rsidR="00B27B75" w:rsidRPr="00C06D08" w:rsidRDefault="00B27B75" w:rsidP="00B27B75">
      <w:pPr>
        <w:jc w:val="center"/>
        <w:rPr>
          <w:sz w:val="28"/>
          <w:szCs w:val="28"/>
        </w:rPr>
      </w:pPr>
    </w:p>
    <w:p w:rsidR="00B27B75" w:rsidRPr="00C06D08" w:rsidRDefault="00B27B75" w:rsidP="00B27B75">
      <w:pPr>
        <w:jc w:val="center"/>
        <w:rPr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§1</w:t>
      </w:r>
    </w:p>
    <w:p w:rsidR="00B27B75" w:rsidRDefault="00B27B75" w:rsidP="00B27B75">
      <w:r>
        <w:t>Regulamin niniejszy określa zasady  organizacji praktycznej nauki zawodu jako rodzaju zajęć edukacyjnych w formie:</w:t>
      </w:r>
    </w:p>
    <w:p w:rsidR="00B27B75" w:rsidRDefault="00B27B75" w:rsidP="00B27B75">
      <w:r>
        <w:t xml:space="preserve"> 1. praktyk zawodowych dla:</w:t>
      </w:r>
    </w:p>
    <w:p w:rsidR="00B27B75" w:rsidRDefault="00B27B75" w:rsidP="00B27B75">
      <w:r>
        <w:t>- Technikum Nr 2</w:t>
      </w:r>
    </w:p>
    <w:p w:rsidR="00B27B75" w:rsidRDefault="00B27B75" w:rsidP="00B27B75">
      <w:r>
        <w:t xml:space="preserve">2. zajęć praktycznych dla pracowników młodocianych , którzy realizują obowiązek dokształcenia w  </w:t>
      </w:r>
    </w:p>
    <w:p w:rsidR="00B27B75" w:rsidRDefault="00B27B75" w:rsidP="00B27B75">
      <w:r>
        <w:t xml:space="preserve">    Branżowej Szkole I Stopnia.</w:t>
      </w:r>
    </w:p>
    <w:p w:rsidR="00B27B75" w:rsidRDefault="00B27B75" w:rsidP="00B27B75">
      <w:pPr>
        <w:jc w:val="center"/>
      </w:pPr>
      <w:r>
        <w:rPr>
          <w:rFonts w:ascii="Andalus" w:hAnsi="Andalus" w:cs="Andalus"/>
          <w:sz w:val="28"/>
          <w:szCs w:val="28"/>
        </w:rPr>
        <w:t>§2</w:t>
      </w:r>
    </w:p>
    <w:p w:rsidR="00B27B75" w:rsidRDefault="00B27B75" w:rsidP="00B27B75">
      <w:r>
        <w:t xml:space="preserve">Praktyka zawodowa w  Technikum Nr 2 odbywać się  będzie na dotychczasowych zasadach określonych w  </w:t>
      </w:r>
      <w:r>
        <w:rPr>
          <w:rStyle w:val="Uwydatnienie"/>
        </w:rPr>
        <w:t>Rozporządzeniu</w:t>
      </w:r>
      <w:r>
        <w:rPr>
          <w:rStyle w:val="st"/>
        </w:rPr>
        <w:t xml:space="preserve"> Ministra Edukacji Narodowej z dnia 24 sierpnia </w:t>
      </w:r>
      <w:r>
        <w:rPr>
          <w:rStyle w:val="Uwydatnienie"/>
        </w:rPr>
        <w:t>2017</w:t>
      </w:r>
      <w:r>
        <w:rPr>
          <w:rStyle w:val="st"/>
        </w:rPr>
        <w:t xml:space="preserve"> r. </w:t>
      </w:r>
      <w:r>
        <w:rPr>
          <w:rStyle w:val="Uwydatnienie"/>
        </w:rPr>
        <w:t>w sprawie praktycznej nauki zawodu</w:t>
      </w:r>
      <w:r>
        <w:t>. Na podstawie art. 120 ust. 4 ustawy z dnia 14 grudnia 2016r. – Prawo oświatowe( Dz.U. z 2017r. poz.59 i 949) oraz wynikających z planu i programu nauczania praktyk zawodowych dotyczących wyżej wymienionych szkół.</w:t>
      </w:r>
    </w:p>
    <w:p w:rsidR="00B27B75" w:rsidRDefault="00B27B75" w:rsidP="00B27B75">
      <w:r>
        <w:t>2. Kierownik szkolenia praktycznego opracowuje roczny harmonogram praktyk zawodowych w oparciu o obowiązujące programy nauczania , które zatwierdza Dyrektor Szkoły.</w:t>
      </w:r>
    </w:p>
    <w:p w:rsidR="00B27B75" w:rsidRDefault="00B27B75" w:rsidP="00B27B75">
      <w:r>
        <w:t>3. Praktyka zawodowa jako forma zajęć edukacyjnych odbywa się w oparciu o  obowiązujące przepisy dotyczące zasad organizacji praktyk zawodowych</w:t>
      </w:r>
    </w:p>
    <w:p w:rsidR="00B27B75" w:rsidRDefault="00B27B75" w:rsidP="00B27B75">
      <w:r>
        <w:t>a) zajęcia edukacyjne w  formie  praktyk zawodowych w Technikum Nr 2 odbywają się w jednostkach</w:t>
      </w:r>
    </w:p>
    <w:p w:rsidR="00B27B75" w:rsidRDefault="00B27B75" w:rsidP="00B27B75">
      <w:r>
        <w:t>organizacyjnych umożliwiających realizację programu nauczania</w:t>
      </w:r>
    </w:p>
    <w:p w:rsidR="00B27B75" w:rsidRDefault="00B27B75" w:rsidP="00B27B75">
      <w:r>
        <w:t>b) treści programowe praktyk zawodowych określają programy nauczania wzbogacone o ćwiczenia opracowane przez Zespół Nauczycieli Przedmiotów Zawodowych po konsultacji z opiekunami praktyk w zakładach w których odbywają się praktyki zawodowe .</w:t>
      </w:r>
    </w:p>
    <w:p w:rsidR="00B27B75" w:rsidRDefault="00B27B75" w:rsidP="00B27B75">
      <w:r>
        <w:t>4. Szkoła zawiera z wybranymi jednostkami organizacyjnymi umowę na piśmie o realizację zajęć edukacyjnych w  formie praktyk zawodowych w dwóch jednobrzmiących egzemplarzach wg. Załączonego  wzoru.(zał. Nr 1)</w:t>
      </w:r>
    </w:p>
    <w:p w:rsidR="00B27B75" w:rsidRDefault="00B27B75" w:rsidP="00B27B75">
      <w:r>
        <w:t>5. Nadzór nad realizacją programu praktyk zawodowych w jednostce organizacyjnej sprawuje:</w:t>
      </w:r>
    </w:p>
    <w:p w:rsidR="00B27B75" w:rsidRDefault="00B27B75" w:rsidP="00B27B75">
      <w:r>
        <w:t>a) opiekun praktyk będący pracownikiem zakładu pracy wyznaczony przez kierownika zakładu</w:t>
      </w:r>
    </w:p>
    <w:p w:rsidR="00B27B75" w:rsidRDefault="00B27B75" w:rsidP="00B27B75">
      <w:r>
        <w:t xml:space="preserve">b) z upoważnienia Szkoły Kierownik Szkolenia Praktycznego </w:t>
      </w:r>
    </w:p>
    <w:p w:rsidR="00B27B75" w:rsidRDefault="00B27B75" w:rsidP="00B27B75">
      <w:pPr>
        <w:jc w:val="center"/>
      </w:pPr>
      <w:r>
        <w:rPr>
          <w:rFonts w:ascii="Andalus" w:hAnsi="Andalus" w:cs="Andalus"/>
          <w:sz w:val="28"/>
          <w:szCs w:val="28"/>
        </w:rPr>
        <w:lastRenderedPageBreak/>
        <w:t>§</w:t>
      </w:r>
      <w:r>
        <w:t xml:space="preserve"> 3</w:t>
      </w:r>
    </w:p>
    <w:p w:rsidR="00B27B75" w:rsidRDefault="00B27B75" w:rsidP="00B27B75">
      <w:pPr>
        <w:pStyle w:val="Akapitzlist"/>
        <w:numPr>
          <w:ilvl w:val="0"/>
          <w:numId w:val="1"/>
        </w:numPr>
      </w:pPr>
      <w:r>
        <w:t>Uczeń odbywający praktykę zawodową obowiązany jest do :</w:t>
      </w:r>
    </w:p>
    <w:p w:rsidR="00B27B75" w:rsidRDefault="00B27B75" w:rsidP="00B27B75">
      <w:pPr>
        <w:pStyle w:val="Akapitzlist"/>
        <w:numPr>
          <w:ilvl w:val="0"/>
          <w:numId w:val="2"/>
        </w:numPr>
      </w:pPr>
      <w:r>
        <w:t>Przestrzegania regulaminy zakładu pracy w którym odbywa praktykę, oraz przepisów p.poż. i bhp , a także statutu szkoły</w:t>
      </w:r>
    </w:p>
    <w:p w:rsidR="00B27B75" w:rsidRDefault="00B27B75" w:rsidP="00B27B75">
      <w:pPr>
        <w:pStyle w:val="Akapitzlist"/>
        <w:numPr>
          <w:ilvl w:val="0"/>
          <w:numId w:val="2"/>
        </w:numPr>
      </w:pPr>
      <w:r>
        <w:t>Realizacji programu praktyk i wykonania ćwiczeń obowiązujących na praktyce zawodowej</w:t>
      </w:r>
    </w:p>
    <w:p w:rsidR="00B27B75" w:rsidRDefault="00B27B75" w:rsidP="00B27B75">
      <w:pPr>
        <w:pStyle w:val="Akapitzlist"/>
        <w:numPr>
          <w:ilvl w:val="0"/>
          <w:numId w:val="1"/>
        </w:numPr>
      </w:pPr>
      <w:r>
        <w:t xml:space="preserve">Praktyka zawodowa kończy się oceną wystawioną w oparciu o zasady określone w </w:t>
      </w:r>
    </w:p>
    <w:p w:rsidR="00B27B75" w:rsidRDefault="00B27B75" w:rsidP="00B27B75">
      <w:pPr>
        <w:pStyle w:val="Akapitzlist"/>
      </w:pPr>
      <w:r>
        <w:t>Zasadach Wewnątrzszkolnego Oceniania.</w:t>
      </w:r>
    </w:p>
    <w:p w:rsidR="00B27B75" w:rsidRDefault="00B27B75" w:rsidP="00B27B75">
      <w:pPr>
        <w:pStyle w:val="Akapitzlist"/>
      </w:pPr>
    </w:p>
    <w:p w:rsidR="00B27B75" w:rsidRDefault="00B27B75" w:rsidP="00B27B75">
      <w:pPr>
        <w:pStyle w:val="Akapitzlist"/>
      </w:pPr>
      <w:r>
        <w:t xml:space="preserve"> </w:t>
      </w:r>
    </w:p>
    <w:p w:rsidR="00B27B75" w:rsidRDefault="00B27B75" w:rsidP="00B27B75">
      <w:pPr>
        <w:pStyle w:val="Akapitzlist"/>
      </w:pPr>
      <w:r>
        <w:rPr>
          <w:rFonts w:ascii="Andalus" w:hAnsi="Andalus" w:cs="Andalus"/>
          <w:sz w:val="28"/>
          <w:szCs w:val="28"/>
        </w:rPr>
        <w:t xml:space="preserve">                                                      §</w:t>
      </w:r>
      <w:r>
        <w:t>4</w:t>
      </w:r>
    </w:p>
    <w:p w:rsidR="00B27B75" w:rsidRDefault="00B27B75" w:rsidP="00B27B75">
      <w:pPr>
        <w:pStyle w:val="Akapitzlist"/>
      </w:pPr>
    </w:p>
    <w:p w:rsidR="00B27B75" w:rsidRDefault="00B27B75" w:rsidP="00B27B75">
      <w:pPr>
        <w:pStyle w:val="Akapitzlist"/>
      </w:pPr>
      <w:r>
        <w:t xml:space="preserve">Uczniowie Branżowej Szkoły I Stopnia jako młodociani pracownicy odbywają zajęcia praktyczne w oparciu o przepisy ustawy – Kodeks Pracy z dnia  5.09.2017r.  oraz </w:t>
      </w:r>
    </w:p>
    <w:p w:rsidR="00B27B75" w:rsidRDefault="00B27B75" w:rsidP="00B27B75">
      <w:pPr>
        <w:pStyle w:val="Akapitzlist"/>
      </w:pPr>
      <w:r w:rsidRPr="00C06D08">
        <w:t xml:space="preserve"> </w:t>
      </w:r>
      <w:r>
        <w:rPr>
          <w:rStyle w:val="st"/>
        </w:rPr>
        <w:t xml:space="preserve">Rozporządzenie </w:t>
      </w:r>
      <w:r>
        <w:rPr>
          <w:rStyle w:val="Uwydatnienie"/>
        </w:rPr>
        <w:t>Ministra Edukacji Narodowej</w:t>
      </w:r>
      <w:r>
        <w:rPr>
          <w:rStyle w:val="st"/>
        </w:rPr>
        <w:t xml:space="preserve"> z dnia </w:t>
      </w:r>
      <w:r>
        <w:rPr>
          <w:rStyle w:val="Uwydatnienie"/>
        </w:rPr>
        <w:t>17 marca 2017</w:t>
      </w:r>
      <w:r>
        <w:rPr>
          <w:rStyle w:val="st"/>
        </w:rPr>
        <w:t xml:space="preserve"> r. w </w:t>
      </w:r>
      <w:r>
        <w:rPr>
          <w:rStyle w:val="Uwydatnienie"/>
        </w:rPr>
        <w:t>sprawie</w:t>
      </w:r>
      <w:r>
        <w:rPr>
          <w:rStyle w:val="st"/>
        </w:rPr>
        <w:t xml:space="preserve"> szczegółowej organizacji </w:t>
      </w:r>
      <w:r>
        <w:rPr>
          <w:rStyle w:val="Uwydatnienie"/>
        </w:rPr>
        <w:t>publicznych</w:t>
      </w:r>
      <w:r>
        <w:rPr>
          <w:rStyle w:val="st"/>
        </w:rPr>
        <w:t xml:space="preserve"> szkół i </w:t>
      </w:r>
      <w:r>
        <w:rPr>
          <w:rStyle w:val="Uwydatnienie"/>
        </w:rPr>
        <w:t>publicznych</w:t>
      </w:r>
      <w:r>
        <w:rPr>
          <w:rStyle w:val="st"/>
        </w:rPr>
        <w:t> i p</w:t>
      </w:r>
      <w:r>
        <w:t>rzypisy wykonawcze do  tej  ustawy.</w:t>
      </w:r>
    </w:p>
    <w:p w:rsidR="00B27B75" w:rsidRDefault="00B27B75" w:rsidP="00B27B75">
      <w:pPr>
        <w:pStyle w:val="Akapitzlist"/>
      </w:pPr>
    </w:p>
    <w:p w:rsidR="00B27B75" w:rsidRDefault="00B27B75" w:rsidP="00B27B75">
      <w:pPr>
        <w:pStyle w:val="Akapitzlist"/>
      </w:pPr>
    </w:p>
    <w:p w:rsidR="004405B8" w:rsidRDefault="004405B8"/>
    <w:sectPr w:rsidR="0044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E4B7B"/>
    <w:multiLevelType w:val="hybridMultilevel"/>
    <w:tmpl w:val="CA20A0D0"/>
    <w:lvl w:ilvl="0" w:tplc="487C4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A23AD3"/>
    <w:multiLevelType w:val="hybridMultilevel"/>
    <w:tmpl w:val="1E38B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75"/>
    <w:rsid w:val="004405B8"/>
    <w:rsid w:val="00B2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DD3C7-A68D-4D83-9F73-8F8C4E18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B75"/>
    <w:pPr>
      <w:ind w:left="720"/>
      <w:contextualSpacing/>
    </w:pPr>
  </w:style>
  <w:style w:type="character" w:customStyle="1" w:styleId="st">
    <w:name w:val="st"/>
    <w:basedOn w:val="Domylnaczcionkaakapitu"/>
    <w:rsid w:val="00B27B75"/>
  </w:style>
  <w:style w:type="character" w:styleId="Uwydatnienie">
    <w:name w:val="Emphasis"/>
    <w:basedOn w:val="Domylnaczcionkaakapitu"/>
    <w:uiPriority w:val="20"/>
    <w:qFormat/>
    <w:rsid w:val="00B27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2021-10-26T09:39:00Z</dcterms:created>
  <dcterms:modified xsi:type="dcterms:W3CDTF">2021-10-26T09:39:00Z</dcterms:modified>
</cp:coreProperties>
</file>